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55.102</w:t>
      </w: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</w:t>
      </w: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DN10 to DN200</w:t>
      </w:r>
    </w:p>
    <w:p w:rsidR="00FA5754" w:rsidRPr="003305D2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bookmarkStart w:id="1" w:name="_Hlk494270820"/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reduced bore and weld/weld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Graphite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rings.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The valves are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manufactured according to ISO9001:2008 and ISO14001.</w:t>
      </w:r>
    </w:p>
    <w:bookmarkEnd w:id="1"/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A5754" w:rsidRPr="006D1E52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Continuously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25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0 °C</w:t>
      </w:r>
    </w:p>
    <w:p w:rsidR="00FA5754" w:rsidRPr="006D1E52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Treated water to avoid corrosion/lime formation, suitable for steam.</w:t>
      </w: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House: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R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ings: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Graphite (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950)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br/>
        <w:t xml:space="preserve">Ball: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Stainless steel AISI 304L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br/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eat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packing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 C</w:t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DN10 to 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8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0 = Standard handle</w:t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100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 xml:space="preserve"> to 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20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0 = Standard handle / ISO-flange for gear/actuator.</w:t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friendly corrosion resistant paint.</w:t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b/>
          <w:color w:val="000000"/>
          <w:sz w:val="22"/>
          <w:szCs w:val="22"/>
          <w:lang w:val="en-US"/>
        </w:rPr>
        <w:t xml:space="preserve">Labeling:   </w:t>
      </w:r>
    </w:p>
    <w:p w:rsidR="00FA5754" w:rsidRPr="000A66A7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step, Temperature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range, Production month and year.</w:t>
      </w: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CE marking</w:t>
      </w: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A5754" w:rsidRPr="00A26EB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A5754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E6289C"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  <w:r w:rsidRPr="00E6289C">
        <w:rPr>
          <w:rFonts w:ascii="Myriad Pro" w:hAnsi="Myriad Pro" w:cs="Arial"/>
          <w:b/>
          <w:color w:val="000000"/>
          <w:sz w:val="22"/>
          <w:szCs w:val="22"/>
          <w:lang w:val="en-US"/>
        </w:rPr>
        <w:tab/>
      </w:r>
    </w:p>
    <w:p w:rsidR="00FA5754" w:rsidRPr="00E6289C" w:rsidRDefault="00FA5754" w:rsidP="00FA575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E6289C">
        <w:rPr>
          <w:rFonts w:ascii="Myriad Pro" w:hAnsi="Myriad Pro" w:cs="Arial"/>
          <w:color w:val="000000"/>
          <w:sz w:val="22"/>
          <w:szCs w:val="22"/>
          <w:lang w:val="en-US"/>
        </w:rPr>
        <w:t>DN1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00</w:t>
      </w:r>
      <w:r w:rsidRPr="00E6289C">
        <w:rPr>
          <w:rFonts w:ascii="Myriad Pro" w:hAnsi="Myriad Pro" w:cs="Arial"/>
          <w:color w:val="000000"/>
          <w:sz w:val="22"/>
          <w:szCs w:val="22"/>
          <w:lang w:val="en-US"/>
        </w:rPr>
        <w:t xml:space="preserve"> to 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20</w:t>
      </w:r>
      <w:r w:rsidRPr="00E6289C">
        <w:rPr>
          <w:rFonts w:ascii="Myriad Pro" w:hAnsi="Myriad Pro" w:cs="Arial"/>
          <w:color w:val="000000"/>
          <w:sz w:val="22"/>
          <w:szCs w:val="22"/>
          <w:lang w:val="en-US"/>
        </w:rPr>
        <w:t>0 = Gear/actuator.</w:t>
      </w:r>
    </w:p>
    <w:p w:rsidR="00FA5754" w:rsidRPr="00FA5754" w:rsidRDefault="00FA5754" w:rsidP="00FA5754">
      <w:pPr>
        <w:rPr>
          <w:lang w:val="en-US"/>
        </w:rPr>
      </w:pPr>
    </w:p>
    <w:p w:rsidR="008447E1" w:rsidRPr="00FA5754" w:rsidRDefault="008447E1" w:rsidP="00FA5754">
      <w:pPr>
        <w:rPr>
          <w:lang w:val="en-US"/>
        </w:rPr>
      </w:pPr>
      <w:bookmarkStart w:id="2" w:name="_GoBack"/>
      <w:bookmarkEnd w:id="2"/>
    </w:p>
    <w:sectPr w:rsidR="008447E1" w:rsidRPr="00FA575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A575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A575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A575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A57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A575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A575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A575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4FBF-60D5-4ABF-A7CA-4E641B1F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2018-08-10T11:45:00Z</dcterms:created>
  <dcterms:modified xsi:type="dcterms:W3CDTF">2018-08-10T11:45:00Z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