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3660" w:rsidRDefault="003A3660" w:rsidP="003A3660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b/>
          <w:color w:val="000000"/>
          <w:sz w:val="22"/>
          <w:szCs w:val="22"/>
          <w:lang w:val="en-US"/>
        </w:rPr>
        <w:t>Description:</w:t>
      </w:r>
    </w:p>
    <w:p w:rsidR="003A3660" w:rsidRDefault="003A3660" w:rsidP="003A3660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color w:val="000000"/>
          <w:sz w:val="22"/>
          <w:szCs w:val="22"/>
          <w:lang w:val="en-US"/>
        </w:rPr>
        <w:t>Type: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ab/>
        <w:t>BROEN BALLOMAX</w:t>
      </w:r>
    </w:p>
    <w:p w:rsidR="003A3660" w:rsidRDefault="003A3660" w:rsidP="003A3660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color w:val="000000"/>
          <w:sz w:val="22"/>
          <w:szCs w:val="22"/>
          <w:lang w:val="en-US"/>
        </w:rPr>
        <w:t>Art. No.: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ab/>
        <w:t>94.100</w:t>
      </w:r>
    </w:p>
    <w:p w:rsidR="003A3660" w:rsidRDefault="003A3660" w:rsidP="003A3660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color w:val="000000"/>
          <w:sz w:val="22"/>
          <w:szCs w:val="22"/>
          <w:lang w:val="en-US"/>
        </w:rPr>
        <w:t>Pressure: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ab/>
        <w:t>PN 40</w:t>
      </w:r>
    </w:p>
    <w:p w:rsidR="003A3660" w:rsidRPr="00242B51" w:rsidRDefault="003A3660" w:rsidP="003A3660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color w:val="000000"/>
          <w:sz w:val="22"/>
          <w:szCs w:val="22"/>
          <w:lang w:val="en-US"/>
        </w:rPr>
        <w:t>Dimension: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ab/>
        <w:t>DN 010 to DN 050</w:t>
      </w:r>
    </w:p>
    <w:p w:rsidR="003A3660" w:rsidRDefault="003A3660" w:rsidP="003A3660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  <w:lang w:val="en-US"/>
        </w:rPr>
      </w:pPr>
    </w:p>
    <w:p w:rsidR="003A3660" w:rsidRDefault="003A3660" w:rsidP="003A3660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b/>
          <w:color w:val="000000"/>
          <w:sz w:val="22"/>
          <w:szCs w:val="22"/>
          <w:lang w:val="en-US"/>
        </w:rPr>
        <w:t>Configuration:</w:t>
      </w:r>
    </w:p>
    <w:p w:rsidR="003A3660" w:rsidRPr="00A26EB4" w:rsidRDefault="003A3660" w:rsidP="003A3660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 w:rsidRPr="00A26EB4">
        <w:rPr>
          <w:rFonts w:ascii="Myriad Pro" w:hAnsi="Myriad Pro" w:cs="Arial"/>
          <w:color w:val="000000"/>
          <w:sz w:val="22"/>
          <w:szCs w:val="22"/>
          <w:lang w:val="en-US"/>
        </w:rPr>
        <w:t>Fully welded ball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 xml:space="preserve"> </w:t>
      </w:r>
      <w:r w:rsidRPr="00A26EB4">
        <w:rPr>
          <w:rFonts w:ascii="Myriad Pro" w:hAnsi="Myriad Pro" w:cs="Arial"/>
          <w:color w:val="000000"/>
          <w:sz w:val="22"/>
          <w:szCs w:val="22"/>
          <w:lang w:val="en-US"/>
        </w:rPr>
        <w:t xml:space="preserve">valve with 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>full</w:t>
      </w:r>
      <w:r w:rsidRPr="00A26EB4">
        <w:rPr>
          <w:rFonts w:ascii="Myriad Pro" w:hAnsi="Myriad Pro" w:cs="Arial"/>
          <w:color w:val="000000"/>
          <w:sz w:val="22"/>
          <w:szCs w:val="22"/>
          <w:lang w:val="en-US"/>
        </w:rPr>
        <w:t xml:space="preserve"> bore and 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>female/female</w:t>
      </w:r>
      <w:r w:rsidRPr="00A26EB4">
        <w:rPr>
          <w:rFonts w:ascii="Myriad Pro" w:hAnsi="Myriad Pro" w:cs="Arial"/>
          <w:color w:val="000000"/>
          <w:sz w:val="22"/>
          <w:szCs w:val="22"/>
          <w:lang w:val="en-US"/>
        </w:rPr>
        <w:t xml:space="preserve"> connection. </w:t>
      </w:r>
      <w:r w:rsidRPr="00CA0444">
        <w:rPr>
          <w:rFonts w:ascii="Myriad Pro" w:hAnsi="Myriad Pro" w:cs="Arial"/>
          <w:color w:val="000000"/>
          <w:sz w:val="22"/>
          <w:szCs w:val="22"/>
          <w:lang w:val="en-US"/>
        </w:rPr>
        <w:t>Especially designed for use in central heating, heating, cooling and industrial plants.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 xml:space="preserve"> </w:t>
      </w:r>
      <w:r w:rsidRPr="006D1E52">
        <w:rPr>
          <w:rFonts w:ascii="Myriad Pro" w:hAnsi="Myriad Pro" w:cs="Arial"/>
          <w:color w:val="000000"/>
          <w:sz w:val="22"/>
          <w:szCs w:val="22"/>
          <w:lang w:val="en-US"/>
        </w:rPr>
        <w:t>Stem and stop made in stainless steel with double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 xml:space="preserve"> </w:t>
      </w:r>
      <w:r w:rsidRPr="006D1E52">
        <w:rPr>
          <w:rFonts w:ascii="Myriad Pro" w:hAnsi="Myriad Pro" w:cs="Arial"/>
          <w:color w:val="000000"/>
          <w:sz w:val="22"/>
          <w:szCs w:val="22"/>
          <w:lang w:val="en-US"/>
        </w:rPr>
        <w:t xml:space="preserve">sealings in stuffing box with exchangeable </w:t>
      </w:r>
      <w:proofErr w:type="spellStart"/>
      <w:r w:rsidRPr="006D1E52">
        <w:rPr>
          <w:rFonts w:ascii="Myriad Pro" w:hAnsi="Myriad Pro" w:cs="Arial"/>
          <w:color w:val="000000"/>
          <w:sz w:val="22"/>
          <w:szCs w:val="22"/>
          <w:lang w:val="en-US"/>
        </w:rPr>
        <w:t>o-rings</w:t>
      </w:r>
      <w:proofErr w:type="spellEnd"/>
      <w:r w:rsidRPr="006D1E52">
        <w:rPr>
          <w:rFonts w:ascii="Myriad Pro" w:hAnsi="Myriad Pro" w:cs="Arial"/>
          <w:color w:val="000000"/>
          <w:sz w:val="22"/>
          <w:szCs w:val="22"/>
          <w:lang w:val="en-US"/>
        </w:rPr>
        <w:t>.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 xml:space="preserve"> </w:t>
      </w:r>
      <w:r w:rsidRPr="006D1E52">
        <w:rPr>
          <w:rFonts w:ascii="Myriad Pro" w:hAnsi="Myriad Pro" w:cs="Arial"/>
          <w:color w:val="000000"/>
          <w:sz w:val="22"/>
          <w:szCs w:val="22"/>
          <w:lang w:val="en-US"/>
        </w:rPr>
        <w:t>The valves are approved according to the directive for pressurized equipment PED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 xml:space="preserve"> 2014/68/EU</w:t>
      </w:r>
      <w:r w:rsidRPr="006D1E52">
        <w:rPr>
          <w:rFonts w:ascii="Myriad Pro" w:hAnsi="Myriad Pro" w:cs="Arial"/>
          <w:color w:val="000000"/>
          <w:sz w:val="22"/>
          <w:szCs w:val="22"/>
          <w:lang w:val="en-US"/>
        </w:rPr>
        <w:t>, Module H.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 xml:space="preserve"> and manufactured according to ISO9001:2008 and ISO14001.</w:t>
      </w:r>
    </w:p>
    <w:p w:rsidR="003A3660" w:rsidRDefault="003A3660" w:rsidP="003A3660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  <w:lang w:val="en-US"/>
        </w:rPr>
      </w:pPr>
    </w:p>
    <w:p w:rsidR="003A3660" w:rsidRDefault="003A3660" w:rsidP="003A3660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  <w:lang w:val="en-US"/>
        </w:rPr>
      </w:pPr>
    </w:p>
    <w:p w:rsidR="003A3660" w:rsidRDefault="003A3660" w:rsidP="003A3660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b/>
          <w:color w:val="000000"/>
          <w:sz w:val="22"/>
          <w:szCs w:val="22"/>
          <w:lang w:val="en-US"/>
        </w:rPr>
        <w:t>Technical data:</w:t>
      </w:r>
    </w:p>
    <w:p w:rsidR="003A3660" w:rsidRDefault="003A3660" w:rsidP="003A3660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color w:val="000000"/>
          <w:sz w:val="22"/>
          <w:szCs w:val="22"/>
          <w:lang w:val="en-US"/>
        </w:rPr>
        <w:t>Connection: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ab/>
        <w:t>Female/Female</w:t>
      </w:r>
    </w:p>
    <w:p w:rsidR="003A3660" w:rsidRDefault="003A3660" w:rsidP="003A3660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color w:val="000000"/>
          <w:sz w:val="22"/>
          <w:szCs w:val="22"/>
          <w:lang w:val="en-US"/>
        </w:rPr>
        <w:t>Temperature: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ab/>
        <w:t>Continuously 140 °C</w:t>
      </w:r>
    </w:p>
    <w:p w:rsidR="003A3660" w:rsidRDefault="003A3660" w:rsidP="003A3660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color w:val="000000"/>
          <w:sz w:val="22"/>
          <w:szCs w:val="22"/>
          <w:lang w:val="en-US"/>
        </w:rPr>
        <w:t>Media: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ab/>
        <w:t>Treated water to avoid corrosion/lime formation</w:t>
      </w:r>
    </w:p>
    <w:p w:rsidR="003A3660" w:rsidRDefault="003A3660" w:rsidP="003A3660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color w:val="000000"/>
          <w:sz w:val="22"/>
          <w:szCs w:val="22"/>
          <w:lang w:val="en-US"/>
        </w:rPr>
        <w:t>House: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ab/>
        <w:t>Steel P235GH (St. 37)</w:t>
      </w:r>
    </w:p>
    <w:p w:rsidR="003A3660" w:rsidRDefault="003A3660" w:rsidP="003A3660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color w:val="000000"/>
          <w:sz w:val="22"/>
          <w:szCs w:val="22"/>
          <w:lang w:val="en-US"/>
        </w:rPr>
        <w:t>O-rings: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ab/>
        <w:t>EPDM and VITON</w:t>
      </w:r>
    </w:p>
    <w:p w:rsidR="003A3660" w:rsidRDefault="003A3660" w:rsidP="003A3660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color w:val="000000"/>
          <w:sz w:val="22"/>
          <w:szCs w:val="22"/>
          <w:lang w:val="en-US"/>
        </w:rPr>
        <w:t>Ball: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ab/>
        <w:t>Stainless Steel AISI 304L</w:t>
      </w:r>
    </w:p>
    <w:p w:rsidR="003A3660" w:rsidRDefault="003A3660" w:rsidP="003A3660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color w:val="000000"/>
          <w:sz w:val="22"/>
          <w:szCs w:val="22"/>
          <w:lang w:val="en-US"/>
        </w:rPr>
        <w:t>Seat packing: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ab/>
        <w:t>Reinforced PTFE 20% C</w:t>
      </w:r>
    </w:p>
    <w:p w:rsidR="003A3660" w:rsidRDefault="003A3660" w:rsidP="003A3660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color w:val="000000"/>
          <w:sz w:val="22"/>
          <w:szCs w:val="22"/>
          <w:lang w:val="en-US"/>
        </w:rPr>
        <w:t>Operation: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ab/>
        <w:t>Handle</w:t>
      </w:r>
    </w:p>
    <w:p w:rsidR="003A3660" w:rsidRPr="00242B51" w:rsidRDefault="003A3660" w:rsidP="003A3660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color w:val="000000"/>
          <w:sz w:val="22"/>
          <w:szCs w:val="22"/>
          <w:lang w:val="en-US"/>
        </w:rPr>
        <w:t>Surface: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ab/>
        <w:t>Environmentally friendly corrosion resistant paint</w:t>
      </w:r>
    </w:p>
    <w:p w:rsidR="003A3660" w:rsidRDefault="003A3660" w:rsidP="003A3660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  <w:lang w:val="en-US"/>
        </w:rPr>
      </w:pPr>
    </w:p>
    <w:p w:rsidR="003A3660" w:rsidRDefault="003A3660" w:rsidP="003A3660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b/>
          <w:color w:val="000000"/>
          <w:sz w:val="22"/>
          <w:szCs w:val="22"/>
          <w:lang w:val="en-US"/>
        </w:rPr>
        <w:t>Labeling:</w:t>
      </w:r>
    </w:p>
    <w:p w:rsidR="003A3660" w:rsidRDefault="003A3660" w:rsidP="003A3660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color w:val="000000"/>
          <w:sz w:val="22"/>
          <w:szCs w:val="22"/>
          <w:lang w:val="en-US"/>
        </w:rPr>
        <w:t>Maker, Dimension, Pressure step, Temperature range, Production month and year.</w:t>
      </w:r>
    </w:p>
    <w:p w:rsidR="003A3660" w:rsidRPr="00242B51" w:rsidRDefault="003A3660" w:rsidP="003A3660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color w:val="000000"/>
          <w:sz w:val="22"/>
          <w:szCs w:val="22"/>
          <w:lang w:val="en-US"/>
        </w:rPr>
        <w:t>CE marking</w:t>
      </w:r>
    </w:p>
    <w:p w:rsidR="003A3660" w:rsidRDefault="003A3660" w:rsidP="003A3660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  <w:lang w:val="en-US"/>
        </w:rPr>
      </w:pPr>
    </w:p>
    <w:p w:rsidR="003A3660" w:rsidRDefault="003A3660" w:rsidP="003A3660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b/>
          <w:color w:val="000000"/>
          <w:sz w:val="22"/>
          <w:szCs w:val="22"/>
          <w:lang w:val="en-US"/>
        </w:rPr>
        <w:t>Accessories:</w:t>
      </w:r>
    </w:p>
    <w:p w:rsidR="003A3660" w:rsidRDefault="003A3660" w:rsidP="003A3660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color w:val="000000"/>
          <w:sz w:val="22"/>
          <w:szCs w:val="22"/>
          <w:lang w:val="en-US"/>
        </w:rPr>
        <w:t>T-handle in Yellow, Red and/or Blue</w:t>
      </w:r>
    </w:p>
    <w:p w:rsidR="003A3660" w:rsidRPr="000C5AE2" w:rsidRDefault="003A3660" w:rsidP="003A3660">
      <w:pPr>
        <w:rPr>
          <w:lang w:val="en-US"/>
        </w:rPr>
      </w:pPr>
      <w:bookmarkStart w:id="1" w:name="_GoBack"/>
      <w:bookmarkEnd w:id="1"/>
    </w:p>
    <w:p w:rsidR="003A3660" w:rsidRPr="00242B51" w:rsidRDefault="003A3660" w:rsidP="003A3660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</w:p>
    <w:p w:rsidR="003A3660" w:rsidRPr="000C5AE2" w:rsidRDefault="003A3660" w:rsidP="003A3660">
      <w:pPr>
        <w:rPr>
          <w:lang w:val="en-US"/>
        </w:rPr>
      </w:pPr>
    </w:p>
    <w:p w:rsidR="008447E1" w:rsidRPr="003A3660" w:rsidRDefault="008447E1" w:rsidP="003A3660">
      <w:pPr>
        <w:rPr>
          <w:lang w:val="en-US"/>
        </w:rPr>
      </w:pPr>
    </w:p>
    <w:sectPr w:rsidR="008447E1" w:rsidRPr="003A3660" w:rsidSect="00CA45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835" w:right="1134" w:bottom="1418" w:left="1418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440D" w:rsidRDefault="00D9440D">
      <w:r>
        <w:separator/>
      </w:r>
    </w:p>
  </w:endnote>
  <w:endnote w:type="continuationSeparator" w:id="0">
    <w:p w:rsidR="00D9440D" w:rsidRDefault="00D94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yriad Pro">
    <w:altName w:val="Aria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536" w:rsidRDefault="000F15F9">
    <w:pPr>
      <w:pStyle w:val="Foo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99" o:spid="_x0000_s38921" type="#_x0000_t75" style="position:absolute;left:0;text-align:left;margin-left:-.35pt;margin-top:760.35pt;width:594.45pt;height:79.9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5B94" w:rsidRPr="00F05B94" w:rsidRDefault="000F15F9" w:rsidP="001B505A">
    <w:pPr>
      <w:pStyle w:val="Footer"/>
      <w:tabs>
        <w:tab w:val="left" w:pos="6780"/>
        <w:tab w:val="right" w:pos="9071"/>
      </w:tabs>
      <w:jc w:val="left"/>
      <w:rPr>
        <w:rFonts w:ascii="Myriad Pro" w:hAnsi="Myriad Pro"/>
        <w:sz w:val="16"/>
        <w:szCs w:val="16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14" o:spid="_x0000_s38920" type="#_x0000_t75" style="position:absolute;margin-left:0;margin-top:759.8pt;width:594.45pt;height:79.9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  <w:p w:rsidR="001B505A" w:rsidRPr="00F05B94" w:rsidRDefault="001B505A" w:rsidP="001B505A">
    <w:pPr>
      <w:pStyle w:val="Footer"/>
      <w:tabs>
        <w:tab w:val="left" w:pos="6780"/>
        <w:tab w:val="right" w:pos="9071"/>
      </w:tabs>
      <w:jc w:val="left"/>
      <w:rPr>
        <w:rFonts w:ascii="Myriad Pro" w:hAnsi="Myriad Pro"/>
        <w:sz w:val="16"/>
        <w:szCs w:val="16"/>
      </w:rPr>
    </w:pPr>
  </w:p>
  <w:p w:rsidR="001B505A" w:rsidRPr="00F05B94" w:rsidRDefault="001B505A" w:rsidP="00C86AB9">
    <w:pPr>
      <w:pStyle w:val="Footer"/>
      <w:rPr>
        <w:rFonts w:ascii="Myriad Pro" w:hAnsi="Myriad Pro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536" w:rsidRDefault="000F15F9">
    <w:pPr>
      <w:pStyle w:val="Foo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13" o:spid="_x0000_s38913" type="#_x0000_t75" style="position:absolute;left:0;text-align:left;margin-left:0;margin-top:759.8pt;width:594.45pt;height:79.9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440D" w:rsidRDefault="00D9440D">
      <w:bookmarkStart w:id="0" w:name="_Hlk495494407"/>
      <w:bookmarkEnd w:id="0"/>
      <w:r>
        <w:separator/>
      </w:r>
    </w:p>
  </w:footnote>
  <w:footnote w:type="continuationSeparator" w:id="0">
    <w:p w:rsidR="00D9440D" w:rsidRDefault="00D944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536" w:rsidRDefault="00CA4536" w:rsidP="00CA4536">
    <w:pPr>
      <w:pStyle w:val="Header"/>
      <w:tabs>
        <w:tab w:val="right" w:pos="9642"/>
      </w:tabs>
      <w:spacing w:before="360"/>
      <w:ind w:left="8504"/>
      <w:jc w:val="center"/>
      <w:rPr>
        <w:rFonts w:ascii="Myriad Pro" w:hAnsi="Myriad Pro"/>
        <w:color w:val="808080"/>
        <w:sz w:val="16"/>
        <w:szCs w:val="16"/>
      </w:rPr>
    </w:pPr>
  </w:p>
  <w:p w:rsidR="00CA4536" w:rsidRDefault="00CA4536" w:rsidP="00CA4536">
    <w:pPr>
      <w:pStyle w:val="Header"/>
      <w:tabs>
        <w:tab w:val="right" w:pos="9642"/>
      </w:tabs>
      <w:spacing w:before="360"/>
      <w:ind w:left="8220"/>
      <w:jc w:val="center"/>
      <w:rPr>
        <w:rFonts w:ascii="Myriad Pro" w:hAnsi="Myriad Pro"/>
        <w:color w:val="808080"/>
        <w:sz w:val="16"/>
        <w:szCs w:val="16"/>
      </w:rPr>
    </w:pPr>
  </w:p>
  <w:p w:rsidR="00CA4536" w:rsidRPr="00297E69" w:rsidRDefault="00CA4536" w:rsidP="00CA4536">
    <w:pPr>
      <w:pStyle w:val="Header"/>
      <w:tabs>
        <w:tab w:val="right" w:pos="9642"/>
      </w:tabs>
      <w:spacing w:before="360"/>
      <w:ind w:left="8220"/>
      <w:jc w:val="center"/>
      <w:rPr>
        <w:rFonts w:ascii="Myriad Pro" w:hAnsi="Myriad Pro"/>
        <w:color w:val="808080"/>
        <w:sz w:val="16"/>
        <w:szCs w:val="16"/>
      </w:rPr>
    </w:pPr>
    <w:r w:rsidRPr="00297E69">
      <w:rPr>
        <w:rFonts w:ascii="Myriad Pro" w:hAnsi="Myriad Pro"/>
        <w:color w:val="808080"/>
        <w:sz w:val="16"/>
        <w:szCs w:val="16"/>
      </w:rPr>
      <w:t xml:space="preserve">Page </w:t>
    </w:r>
    <w:r w:rsidRPr="00297E69">
      <w:rPr>
        <w:rFonts w:ascii="Myriad Pro" w:hAnsi="Myriad Pro"/>
        <w:color w:val="808080"/>
        <w:sz w:val="16"/>
        <w:szCs w:val="16"/>
      </w:rPr>
      <w:fldChar w:fldCharType="begin"/>
    </w:r>
    <w:r w:rsidRPr="00297E69">
      <w:rPr>
        <w:rFonts w:ascii="Myriad Pro" w:hAnsi="Myriad Pro"/>
        <w:color w:val="808080"/>
        <w:sz w:val="16"/>
        <w:szCs w:val="16"/>
      </w:rPr>
      <w:instrText xml:space="preserve"> PAGE   \* MERGEFORMAT </w:instrText>
    </w:r>
    <w:r w:rsidRPr="00297E69">
      <w:rPr>
        <w:rFonts w:ascii="Myriad Pro" w:hAnsi="Myriad Pro"/>
        <w:color w:val="808080"/>
        <w:sz w:val="16"/>
        <w:szCs w:val="16"/>
      </w:rPr>
      <w:fldChar w:fldCharType="separate"/>
    </w:r>
    <w:r>
      <w:rPr>
        <w:rFonts w:ascii="Myriad Pro" w:hAnsi="Myriad Pro"/>
        <w:color w:val="808080"/>
        <w:sz w:val="16"/>
        <w:szCs w:val="16"/>
      </w:rPr>
      <w:t>1</w:t>
    </w:r>
    <w:r w:rsidRPr="00297E69">
      <w:rPr>
        <w:rFonts w:ascii="Myriad Pro" w:hAnsi="Myriad Pro"/>
        <w:color w:val="808080"/>
        <w:sz w:val="16"/>
        <w:szCs w:val="16"/>
      </w:rPr>
      <w:fldChar w:fldCharType="end"/>
    </w:r>
    <w:r w:rsidRPr="00297E69">
      <w:rPr>
        <w:rFonts w:ascii="Myriad Pro" w:hAnsi="Myriad Pro"/>
        <w:color w:val="808080"/>
        <w:sz w:val="16"/>
        <w:szCs w:val="16"/>
      </w:rPr>
      <w:t xml:space="preserve"> of </w:t>
    </w:r>
    <w:r w:rsidRPr="00297E69">
      <w:rPr>
        <w:rFonts w:ascii="Myriad Pro" w:hAnsi="Myriad Pro"/>
        <w:color w:val="808080"/>
        <w:sz w:val="16"/>
        <w:szCs w:val="16"/>
      </w:rPr>
      <w:fldChar w:fldCharType="begin"/>
    </w:r>
    <w:r w:rsidRPr="00297E69">
      <w:rPr>
        <w:rFonts w:ascii="Myriad Pro" w:hAnsi="Myriad Pro"/>
        <w:color w:val="808080"/>
        <w:sz w:val="16"/>
        <w:szCs w:val="16"/>
      </w:rPr>
      <w:instrText xml:space="preserve"> NUMPAGES   \* MERGEFORMAT </w:instrText>
    </w:r>
    <w:r w:rsidRPr="00297E69">
      <w:rPr>
        <w:rFonts w:ascii="Myriad Pro" w:hAnsi="Myriad Pro"/>
        <w:color w:val="808080"/>
        <w:sz w:val="16"/>
        <w:szCs w:val="16"/>
      </w:rPr>
      <w:fldChar w:fldCharType="separate"/>
    </w:r>
    <w:r>
      <w:rPr>
        <w:rFonts w:ascii="Myriad Pro" w:hAnsi="Myriad Pro"/>
        <w:color w:val="808080"/>
        <w:sz w:val="16"/>
        <w:szCs w:val="16"/>
      </w:rPr>
      <w:t>2</w:t>
    </w:r>
    <w:r w:rsidRPr="00297E69">
      <w:rPr>
        <w:rFonts w:ascii="Myriad Pro" w:hAnsi="Myriad Pro"/>
        <w:color w:val="808080"/>
        <w:sz w:val="16"/>
        <w:szCs w:val="16"/>
      </w:rPr>
      <w:fldChar w:fldCharType="end"/>
    </w:r>
  </w:p>
  <w:p w:rsidR="00CA4536" w:rsidRDefault="000F15F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97" o:spid="_x0000_s38923" type="#_x0000_t75" style="position:absolute;margin-left:460.15pt;margin-top:24.6pt;width:113.4pt;height:44.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576F" w:rsidRDefault="007B576F" w:rsidP="007B576F">
    <w:pPr>
      <w:pStyle w:val="Header"/>
      <w:tabs>
        <w:tab w:val="left" w:pos="2730"/>
        <w:tab w:val="left" w:pos="3015"/>
      </w:tabs>
    </w:pPr>
    <w:r>
      <w:tab/>
    </w:r>
    <w:r>
      <w:tab/>
    </w:r>
    <w:r>
      <w:tab/>
    </w:r>
    <w:r>
      <w:tab/>
    </w:r>
  </w:p>
  <w:p w:rsidR="007B576F" w:rsidRDefault="007B576F" w:rsidP="007B576F">
    <w:pPr>
      <w:pStyle w:val="Header"/>
      <w:jc w:val="right"/>
    </w:pPr>
  </w:p>
  <w:p w:rsidR="007B576F" w:rsidRDefault="007B576F" w:rsidP="007B576F">
    <w:pPr>
      <w:pStyle w:val="Header"/>
      <w:tabs>
        <w:tab w:val="right" w:pos="9642"/>
      </w:tabs>
      <w:spacing w:before="360"/>
      <w:ind w:left="8504"/>
      <w:jc w:val="center"/>
      <w:rPr>
        <w:rFonts w:ascii="Myriad Pro" w:hAnsi="Myriad Pro"/>
        <w:color w:val="808080"/>
        <w:sz w:val="16"/>
        <w:szCs w:val="16"/>
      </w:rPr>
    </w:pPr>
  </w:p>
  <w:p w:rsidR="007B576F" w:rsidRPr="00297E69" w:rsidRDefault="007B576F" w:rsidP="007B576F">
    <w:pPr>
      <w:pStyle w:val="Header"/>
      <w:tabs>
        <w:tab w:val="right" w:pos="9642"/>
      </w:tabs>
      <w:spacing w:before="360"/>
      <w:ind w:left="8220"/>
      <w:jc w:val="center"/>
      <w:rPr>
        <w:rFonts w:ascii="Myriad Pro" w:hAnsi="Myriad Pro"/>
        <w:color w:val="808080"/>
        <w:sz w:val="16"/>
        <w:szCs w:val="16"/>
      </w:rPr>
    </w:pPr>
    <w:r w:rsidRPr="00297E69">
      <w:rPr>
        <w:rFonts w:ascii="Myriad Pro" w:hAnsi="Myriad Pro"/>
        <w:color w:val="808080"/>
        <w:sz w:val="16"/>
        <w:szCs w:val="16"/>
      </w:rPr>
      <w:t xml:space="preserve">Page </w:t>
    </w:r>
    <w:r w:rsidRPr="00297E69">
      <w:rPr>
        <w:rFonts w:ascii="Myriad Pro" w:hAnsi="Myriad Pro"/>
        <w:color w:val="808080"/>
        <w:sz w:val="16"/>
        <w:szCs w:val="16"/>
      </w:rPr>
      <w:fldChar w:fldCharType="begin"/>
    </w:r>
    <w:r w:rsidRPr="00297E69">
      <w:rPr>
        <w:rFonts w:ascii="Myriad Pro" w:hAnsi="Myriad Pro"/>
        <w:color w:val="808080"/>
        <w:sz w:val="16"/>
        <w:szCs w:val="16"/>
      </w:rPr>
      <w:instrText xml:space="preserve"> PAGE   \* MERGEFORMAT </w:instrText>
    </w:r>
    <w:r w:rsidRPr="00297E69">
      <w:rPr>
        <w:rFonts w:ascii="Myriad Pro" w:hAnsi="Myriad Pro"/>
        <w:color w:val="808080"/>
        <w:sz w:val="16"/>
        <w:szCs w:val="16"/>
      </w:rPr>
      <w:fldChar w:fldCharType="separate"/>
    </w:r>
    <w:r>
      <w:rPr>
        <w:rFonts w:ascii="Myriad Pro" w:hAnsi="Myriad Pro"/>
        <w:color w:val="808080"/>
        <w:sz w:val="16"/>
        <w:szCs w:val="16"/>
      </w:rPr>
      <w:t>1</w:t>
    </w:r>
    <w:r w:rsidRPr="00297E69">
      <w:rPr>
        <w:rFonts w:ascii="Myriad Pro" w:hAnsi="Myriad Pro"/>
        <w:color w:val="808080"/>
        <w:sz w:val="16"/>
        <w:szCs w:val="16"/>
      </w:rPr>
      <w:fldChar w:fldCharType="end"/>
    </w:r>
    <w:r w:rsidRPr="00297E69">
      <w:rPr>
        <w:rFonts w:ascii="Myriad Pro" w:hAnsi="Myriad Pro"/>
        <w:color w:val="808080"/>
        <w:sz w:val="16"/>
        <w:szCs w:val="16"/>
      </w:rPr>
      <w:t xml:space="preserve"> of </w:t>
    </w:r>
    <w:r w:rsidRPr="00297E69">
      <w:rPr>
        <w:rFonts w:ascii="Myriad Pro" w:hAnsi="Myriad Pro"/>
        <w:color w:val="808080"/>
        <w:sz w:val="16"/>
        <w:szCs w:val="16"/>
      </w:rPr>
      <w:fldChar w:fldCharType="begin"/>
    </w:r>
    <w:r w:rsidRPr="00297E69">
      <w:rPr>
        <w:rFonts w:ascii="Myriad Pro" w:hAnsi="Myriad Pro"/>
        <w:color w:val="808080"/>
        <w:sz w:val="16"/>
        <w:szCs w:val="16"/>
      </w:rPr>
      <w:instrText xml:space="preserve"> NUMPAGES   \* MERGEFORMAT </w:instrText>
    </w:r>
    <w:r w:rsidRPr="00297E69">
      <w:rPr>
        <w:rFonts w:ascii="Myriad Pro" w:hAnsi="Myriad Pro"/>
        <w:color w:val="808080"/>
        <w:sz w:val="16"/>
        <w:szCs w:val="16"/>
      </w:rPr>
      <w:fldChar w:fldCharType="separate"/>
    </w:r>
    <w:r>
      <w:rPr>
        <w:rFonts w:ascii="Myriad Pro" w:hAnsi="Myriad Pro"/>
        <w:color w:val="808080"/>
        <w:sz w:val="16"/>
        <w:szCs w:val="16"/>
      </w:rPr>
      <w:t>1</w:t>
    </w:r>
    <w:r w:rsidRPr="00297E69">
      <w:rPr>
        <w:rFonts w:ascii="Myriad Pro" w:hAnsi="Myriad Pro"/>
        <w:color w:val="808080"/>
        <w:sz w:val="16"/>
        <w:szCs w:val="16"/>
      </w:rPr>
      <w:fldChar w:fldCharType="end"/>
    </w:r>
  </w:p>
  <w:p w:rsidR="00D9440D" w:rsidRPr="007B576F" w:rsidRDefault="000F15F9" w:rsidP="007B576F">
    <w:pPr>
      <w:pStyle w:val="Header"/>
      <w:tabs>
        <w:tab w:val="right" w:pos="9642"/>
      </w:tabs>
      <w:spacing w:before="360"/>
      <w:rPr>
        <w:rFonts w:ascii="Myriad Pro" w:hAnsi="Myriad Pro"/>
        <w:color w:val="808080"/>
        <w:sz w:val="16"/>
        <w:szCs w:val="16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98" o:spid="_x0000_s38922" type="#_x0000_t75" style="position:absolute;margin-left:453.6pt;margin-top:28.35pt;width:113.4pt;height:44.2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536" w:rsidRDefault="00CA4536" w:rsidP="00CA4536">
    <w:pPr>
      <w:pStyle w:val="Header"/>
      <w:tabs>
        <w:tab w:val="left" w:pos="2730"/>
        <w:tab w:val="left" w:pos="3015"/>
      </w:tabs>
    </w:pPr>
    <w:r>
      <w:tab/>
    </w:r>
    <w:r>
      <w:tab/>
    </w:r>
    <w:r>
      <w:tab/>
    </w:r>
    <w:r>
      <w:tab/>
    </w:r>
  </w:p>
  <w:p w:rsidR="00CA4536" w:rsidRDefault="00CA4536" w:rsidP="00CA4536">
    <w:pPr>
      <w:pStyle w:val="Header"/>
      <w:jc w:val="right"/>
    </w:pPr>
  </w:p>
  <w:p w:rsidR="00CA4536" w:rsidRDefault="00CA4536" w:rsidP="00CA4536">
    <w:pPr>
      <w:pStyle w:val="Header"/>
      <w:tabs>
        <w:tab w:val="right" w:pos="9642"/>
      </w:tabs>
      <w:spacing w:before="360"/>
      <w:ind w:left="8504"/>
      <w:jc w:val="center"/>
      <w:rPr>
        <w:rFonts w:ascii="Myriad Pro" w:hAnsi="Myriad Pro"/>
        <w:color w:val="808080"/>
        <w:sz w:val="16"/>
        <w:szCs w:val="16"/>
      </w:rPr>
    </w:pPr>
  </w:p>
  <w:p w:rsidR="00CA4536" w:rsidRPr="00297E69" w:rsidRDefault="000F15F9" w:rsidP="00CA4536">
    <w:pPr>
      <w:pStyle w:val="Header"/>
      <w:tabs>
        <w:tab w:val="right" w:pos="9642"/>
      </w:tabs>
      <w:spacing w:before="360"/>
      <w:ind w:left="8220"/>
      <w:jc w:val="center"/>
      <w:rPr>
        <w:rFonts w:ascii="Myriad Pro" w:hAnsi="Myriad Pro"/>
        <w:color w:val="808080"/>
        <w:sz w:val="16"/>
        <w:szCs w:val="16"/>
      </w:rPr>
    </w:pPr>
    <w:r>
      <w:rPr>
        <w:noProof/>
      </w:rPr>
      <w:pict>
        <v:group id="Group 205" o:spid="_x0000_s38916" style="position:absolute;left:0;text-align:left;margin-left:-22.7pt;margin-top:10.75pt;width:16.7pt;height:60.65pt;z-index:251654144;mso-width-relative:margin;mso-height-relative:margin" coordsize="2124,76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">
          <v:line id="Straight Connector 206" o:spid="_x0000_s38917" style="position:absolute;visibility:visible;mso-wrap-style:square" from="669,7689" to="2124,76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" strokecolor="#dd0c29" strokeweight="1pt"/>
          <v:line id="Straight Connector 207" o:spid="_x0000_s38918" style="position:absolute;flip:x y;visibility:visible;mso-wrap-style:square" from="715,1431" to="715,76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" strokecolor="#dd0c29" strokeweight="1pt">
            <o:lock v:ext="edit" aspectratio="t" shapetype="f"/>
          </v:line>
          <v:oval id="Oval 208" o:spid="_x0000_s38919" style="position:absolute;width:1422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" filled="f" strokecolor="#dd0c29" strokeweight="1pt">
            <v:path arrowok="t"/>
            <o:lock v:ext="edit" aspectratio="t"/>
            <v:textbox>
              <w:txbxContent>
                <w:p w:rsidR="00CA4536" w:rsidRDefault="00CA4536" w:rsidP="00CA4536">
                  <w:pPr>
                    <w:jc w:val="center"/>
                  </w:pPr>
                </w:p>
              </w:txbxContent>
            </v:textbox>
          </v:oval>
        </v:group>
      </w:pict>
    </w:r>
    <w:r w:rsidR="00CA4536" w:rsidRPr="00297E69">
      <w:rPr>
        <w:rFonts w:ascii="Myriad Pro" w:hAnsi="Myriad Pro"/>
        <w:color w:val="808080"/>
        <w:sz w:val="16"/>
        <w:szCs w:val="16"/>
      </w:rPr>
      <w:t xml:space="preserve">Page </w:t>
    </w:r>
    <w:r w:rsidR="00CA4536" w:rsidRPr="00297E69">
      <w:rPr>
        <w:rFonts w:ascii="Myriad Pro" w:hAnsi="Myriad Pro"/>
        <w:color w:val="808080"/>
        <w:sz w:val="16"/>
        <w:szCs w:val="16"/>
      </w:rPr>
      <w:fldChar w:fldCharType="begin"/>
    </w:r>
    <w:r w:rsidR="00CA4536" w:rsidRPr="00297E69">
      <w:rPr>
        <w:rFonts w:ascii="Myriad Pro" w:hAnsi="Myriad Pro"/>
        <w:color w:val="808080"/>
        <w:sz w:val="16"/>
        <w:szCs w:val="16"/>
      </w:rPr>
      <w:instrText xml:space="preserve"> PAGE   \* MERGEFORMAT </w:instrText>
    </w:r>
    <w:r w:rsidR="00CA4536" w:rsidRPr="00297E69">
      <w:rPr>
        <w:rFonts w:ascii="Myriad Pro" w:hAnsi="Myriad Pro"/>
        <w:color w:val="808080"/>
        <w:sz w:val="16"/>
        <w:szCs w:val="16"/>
      </w:rPr>
      <w:fldChar w:fldCharType="separate"/>
    </w:r>
    <w:r w:rsidR="00CA4536">
      <w:rPr>
        <w:rFonts w:ascii="Myriad Pro" w:hAnsi="Myriad Pro"/>
        <w:color w:val="808080"/>
        <w:sz w:val="16"/>
        <w:szCs w:val="16"/>
      </w:rPr>
      <w:t>2</w:t>
    </w:r>
    <w:r w:rsidR="00CA4536" w:rsidRPr="00297E69">
      <w:rPr>
        <w:rFonts w:ascii="Myriad Pro" w:hAnsi="Myriad Pro"/>
        <w:color w:val="808080"/>
        <w:sz w:val="16"/>
        <w:szCs w:val="16"/>
      </w:rPr>
      <w:fldChar w:fldCharType="end"/>
    </w:r>
    <w:r w:rsidR="00CA4536" w:rsidRPr="00297E69">
      <w:rPr>
        <w:rFonts w:ascii="Myriad Pro" w:hAnsi="Myriad Pro"/>
        <w:color w:val="808080"/>
        <w:sz w:val="16"/>
        <w:szCs w:val="16"/>
      </w:rPr>
      <w:t xml:space="preserve"> of </w:t>
    </w:r>
    <w:r w:rsidR="00CA4536" w:rsidRPr="00297E69">
      <w:rPr>
        <w:rFonts w:ascii="Myriad Pro" w:hAnsi="Myriad Pro"/>
        <w:color w:val="808080"/>
        <w:sz w:val="16"/>
        <w:szCs w:val="16"/>
      </w:rPr>
      <w:fldChar w:fldCharType="begin"/>
    </w:r>
    <w:r w:rsidR="00CA4536" w:rsidRPr="00297E69">
      <w:rPr>
        <w:rFonts w:ascii="Myriad Pro" w:hAnsi="Myriad Pro"/>
        <w:color w:val="808080"/>
        <w:sz w:val="16"/>
        <w:szCs w:val="16"/>
      </w:rPr>
      <w:instrText xml:space="preserve"> NUMPAGES   \* MERGEFORMAT </w:instrText>
    </w:r>
    <w:r w:rsidR="00CA4536" w:rsidRPr="00297E69">
      <w:rPr>
        <w:rFonts w:ascii="Myriad Pro" w:hAnsi="Myriad Pro"/>
        <w:color w:val="808080"/>
        <w:sz w:val="16"/>
        <w:szCs w:val="16"/>
      </w:rPr>
      <w:fldChar w:fldCharType="separate"/>
    </w:r>
    <w:r w:rsidR="00CA4536">
      <w:rPr>
        <w:rFonts w:ascii="Myriad Pro" w:hAnsi="Myriad Pro"/>
        <w:color w:val="808080"/>
        <w:sz w:val="16"/>
        <w:szCs w:val="16"/>
      </w:rPr>
      <w:t>2</w:t>
    </w:r>
    <w:r w:rsidR="00CA4536" w:rsidRPr="00297E69">
      <w:rPr>
        <w:rFonts w:ascii="Myriad Pro" w:hAnsi="Myriad Pro"/>
        <w:color w:val="808080"/>
        <w:sz w:val="16"/>
        <w:szCs w:val="16"/>
      </w:rPr>
      <w:fldChar w:fldCharType="end"/>
    </w:r>
  </w:p>
  <w:p w:rsidR="00CA4536" w:rsidRPr="007B576F" w:rsidRDefault="000F15F9" w:rsidP="00CA4536">
    <w:pPr>
      <w:pStyle w:val="Header"/>
      <w:tabs>
        <w:tab w:val="right" w:pos="9642"/>
      </w:tabs>
      <w:spacing w:before="360"/>
      <w:rPr>
        <w:rFonts w:ascii="Myriad Pro" w:hAnsi="Myriad Pro"/>
        <w:color w:val="808080"/>
        <w:sz w:val="16"/>
        <w:szCs w:val="16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38915" type="#_x0000_t202" style="position:absolute;margin-left:-7.15pt;margin-top:75pt;width:360.75pt;height:65.1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" o:allowincell="f" filled="f" stroked="f">
          <o:lock v:ext="edit" aspectratio="t"/>
          <v:textbox>
            <w:txbxContent>
              <w:p w:rsidR="00CA4536" w:rsidRDefault="00CA4536" w:rsidP="00CA4536">
                <w:pPr>
                  <w:pStyle w:val="Overskrift"/>
                  <w:spacing w:line="276" w:lineRule="auto"/>
                  <w:rPr>
                    <w:b/>
                    <w:color w:val="91989C"/>
                    <w:sz w:val="48"/>
                  </w:rPr>
                </w:pPr>
                <w:r w:rsidRPr="00C46F1F">
                  <w:rPr>
                    <w:b/>
                    <w:color w:val="91989C"/>
                    <w:sz w:val="48"/>
                  </w:rPr>
                  <w:t>BROEN Ballomax®</w:t>
                </w:r>
              </w:p>
              <w:p w:rsidR="00CA4536" w:rsidRPr="00C46F1F" w:rsidRDefault="00CA4536" w:rsidP="00CA4536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Myriad Pro" w:hAnsi="Myriad Pro" w:cs="Arial"/>
                    <w:b/>
                    <w:color w:val="91989C"/>
                  </w:rPr>
                </w:pPr>
                <w:proofErr w:type="spellStart"/>
                <w:r>
                  <w:rPr>
                    <w:rFonts w:ascii="Myriad Pro" w:hAnsi="Myriad Pro" w:cs="Arial"/>
                    <w:b/>
                    <w:color w:val="91989C"/>
                  </w:rPr>
                  <w:t>Tendertext</w:t>
                </w:r>
                <w:proofErr w:type="spellEnd"/>
              </w:p>
              <w:p w:rsidR="00CA4536" w:rsidRPr="00C46F1F" w:rsidRDefault="00CA4536" w:rsidP="00CA4536">
                <w:pPr>
                  <w:pStyle w:val="Overskrift"/>
                  <w:spacing w:line="240" w:lineRule="auto"/>
                  <w:rPr>
                    <w:b/>
                    <w:color w:val="91989C"/>
                    <w:sz w:val="32"/>
                    <w:szCs w:val="32"/>
                    <w:lang w:val="en-US"/>
                  </w:rPr>
                </w:pPr>
              </w:p>
            </w:txbxContent>
          </v:textbox>
          <w10:wrap anchory="page"/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10" o:spid="_x0000_s38914" type="#_x0000_t75" style="position:absolute;margin-left:453.6pt;margin-top:28.35pt;width:113.4pt;height:44.2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  <w:p w:rsidR="00D9440D" w:rsidRPr="00CA4536" w:rsidRDefault="00D9440D" w:rsidP="00CA45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CE0049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F"/>
    <w:multiLevelType w:val="singleLevel"/>
    <w:tmpl w:val="CB866E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3"/>
    <w:multiLevelType w:val="singleLevel"/>
    <w:tmpl w:val="013CC2B2"/>
    <w:lvl w:ilvl="0">
      <w:start w:val="1"/>
      <w:numFmt w:val="bullet"/>
      <w:pStyle w:val="ListBullet2"/>
      <w:lvlText w:val="-"/>
      <w:lvlJc w:val="left"/>
      <w:pPr>
        <w:tabs>
          <w:tab w:val="num" w:pos="907"/>
        </w:tabs>
        <w:ind w:left="907" w:hanging="453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FFFFFF88"/>
    <w:multiLevelType w:val="singleLevel"/>
    <w:tmpl w:val="5B8ECCFC"/>
    <w:lvl w:ilvl="0">
      <w:start w:val="1"/>
      <w:numFmt w:val="decimal"/>
      <w:pStyle w:val="ListNumber"/>
      <w:lvlText w:val="%1."/>
      <w:lvlJc w:val="right"/>
      <w:pPr>
        <w:tabs>
          <w:tab w:val="num" w:pos="454"/>
        </w:tabs>
        <w:ind w:left="454" w:hanging="166"/>
      </w:pPr>
      <w:rPr>
        <w:rFonts w:hint="default"/>
      </w:rPr>
    </w:lvl>
  </w:abstractNum>
  <w:abstractNum w:abstractNumId="4" w15:restartNumberingAfterBreak="0">
    <w:nsid w:val="FFFFFF89"/>
    <w:multiLevelType w:val="singleLevel"/>
    <w:tmpl w:val="83360D5E"/>
    <w:lvl w:ilvl="0">
      <w:start w:val="1"/>
      <w:numFmt w:val="bullet"/>
      <w:pStyle w:val="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</w:abstractNum>
  <w:abstractNum w:abstractNumId="5" w15:restartNumberingAfterBreak="0">
    <w:nsid w:val="4C151531"/>
    <w:multiLevelType w:val="multilevel"/>
    <w:tmpl w:val="5BECC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hyphenationZone w:val="425"/>
  <w:noPunctuationKerning/>
  <w:characterSpacingControl w:val="doNotCompress"/>
  <w:hdrShapeDefaults>
    <o:shapedefaults v:ext="edit" spidmax="38924"/>
    <o:shapelayout v:ext="edit">
      <o:idmap v:ext="edit" data="38"/>
      <o:rules v:ext="edit">
        <o:r id="V:Rule1" type="connector" idref="#Straight Connector 206"/>
        <o:r id="V:Rule2" type="connector" idref="#Straight Connector 207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9440D"/>
    <w:rsid w:val="00010CC6"/>
    <w:rsid w:val="000338F3"/>
    <w:rsid w:val="000347F5"/>
    <w:rsid w:val="00037232"/>
    <w:rsid w:val="0005026F"/>
    <w:rsid w:val="0005545F"/>
    <w:rsid w:val="0007221D"/>
    <w:rsid w:val="000A25ED"/>
    <w:rsid w:val="000A746C"/>
    <w:rsid w:val="000B7810"/>
    <w:rsid w:val="000E18FE"/>
    <w:rsid w:val="000E1B20"/>
    <w:rsid w:val="000E7E4E"/>
    <w:rsid w:val="000F15F9"/>
    <w:rsid w:val="00103D65"/>
    <w:rsid w:val="001129CF"/>
    <w:rsid w:val="001138B1"/>
    <w:rsid w:val="0014364A"/>
    <w:rsid w:val="00146178"/>
    <w:rsid w:val="00147429"/>
    <w:rsid w:val="00151A99"/>
    <w:rsid w:val="00163382"/>
    <w:rsid w:val="00186A1D"/>
    <w:rsid w:val="001A03EA"/>
    <w:rsid w:val="001A4973"/>
    <w:rsid w:val="001B505A"/>
    <w:rsid w:val="001D112D"/>
    <w:rsid w:val="001D4D2E"/>
    <w:rsid w:val="001E2DF3"/>
    <w:rsid w:val="001E6043"/>
    <w:rsid w:val="0022721E"/>
    <w:rsid w:val="00251B44"/>
    <w:rsid w:val="00253E5B"/>
    <w:rsid w:val="00262332"/>
    <w:rsid w:val="00264AE9"/>
    <w:rsid w:val="00276680"/>
    <w:rsid w:val="002908DF"/>
    <w:rsid w:val="002C7A6E"/>
    <w:rsid w:val="002F16F6"/>
    <w:rsid w:val="002F33F3"/>
    <w:rsid w:val="00313639"/>
    <w:rsid w:val="003139F0"/>
    <w:rsid w:val="0031707A"/>
    <w:rsid w:val="00320C50"/>
    <w:rsid w:val="00321A0E"/>
    <w:rsid w:val="00321F1B"/>
    <w:rsid w:val="003319AA"/>
    <w:rsid w:val="00333C17"/>
    <w:rsid w:val="0034789A"/>
    <w:rsid w:val="00351413"/>
    <w:rsid w:val="00355760"/>
    <w:rsid w:val="00360674"/>
    <w:rsid w:val="00362525"/>
    <w:rsid w:val="003822CF"/>
    <w:rsid w:val="003A3660"/>
    <w:rsid w:val="003A6A1F"/>
    <w:rsid w:val="003C2717"/>
    <w:rsid w:val="003C5A22"/>
    <w:rsid w:val="003D1858"/>
    <w:rsid w:val="003D1D19"/>
    <w:rsid w:val="003D1E02"/>
    <w:rsid w:val="003D20C9"/>
    <w:rsid w:val="003E17D7"/>
    <w:rsid w:val="003E63EB"/>
    <w:rsid w:val="004023C8"/>
    <w:rsid w:val="00413B0C"/>
    <w:rsid w:val="00413E35"/>
    <w:rsid w:val="00420F5E"/>
    <w:rsid w:val="004216AA"/>
    <w:rsid w:val="00422046"/>
    <w:rsid w:val="0042740C"/>
    <w:rsid w:val="00432C6A"/>
    <w:rsid w:val="00434783"/>
    <w:rsid w:val="00434804"/>
    <w:rsid w:val="00441386"/>
    <w:rsid w:val="00447CFC"/>
    <w:rsid w:val="00450BB1"/>
    <w:rsid w:val="00454FE9"/>
    <w:rsid w:val="00473C82"/>
    <w:rsid w:val="00490BBB"/>
    <w:rsid w:val="004B1891"/>
    <w:rsid w:val="004B74B5"/>
    <w:rsid w:val="004B7D99"/>
    <w:rsid w:val="004C7362"/>
    <w:rsid w:val="004D1193"/>
    <w:rsid w:val="004E5722"/>
    <w:rsid w:val="004E7549"/>
    <w:rsid w:val="004F33B4"/>
    <w:rsid w:val="004F490E"/>
    <w:rsid w:val="004F7764"/>
    <w:rsid w:val="005165D7"/>
    <w:rsid w:val="00524F3E"/>
    <w:rsid w:val="00535ABA"/>
    <w:rsid w:val="005619C2"/>
    <w:rsid w:val="00566040"/>
    <w:rsid w:val="005745DD"/>
    <w:rsid w:val="005764CE"/>
    <w:rsid w:val="00583F6C"/>
    <w:rsid w:val="00584806"/>
    <w:rsid w:val="00585714"/>
    <w:rsid w:val="005A0FD8"/>
    <w:rsid w:val="005B047A"/>
    <w:rsid w:val="005B2B47"/>
    <w:rsid w:val="005B5ADF"/>
    <w:rsid w:val="005C0304"/>
    <w:rsid w:val="005D4283"/>
    <w:rsid w:val="005F6046"/>
    <w:rsid w:val="005F7B1D"/>
    <w:rsid w:val="00600017"/>
    <w:rsid w:val="00603924"/>
    <w:rsid w:val="00606FA4"/>
    <w:rsid w:val="00620F2C"/>
    <w:rsid w:val="00636F7A"/>
    <w:rsid w:val="006475A4"/>
    <w:rsid w:val="006504AA"/>
    <w:rsid w:val="00662886"/>
    <w:rsid w:val="00663AAC"/>
    <w:rsid w:val="00666021"/>
    <w:rsid w:val="00666661"/>
    <w:rsid w:val="00673271"/>
    <w:rsid w:val="006847C8"/>
    <w:rsid w:val="0069056A"/>
    <w:rsid w:val="00692D43"/>
    <w:rsid w:val="006A25AA"/>
    <w:rsid w:val="006A32D3"/>
    <w:rsid w:val="006A4F32"/>
    <w:rsid w:val="006A620A"/>
    <w:rsid w:val="006D202F"/>
    <w:rsid w:val="006D4975"/>
    <w:rsid w:val="006D5A9B"/>
    <w:rsid w:val="006D7671"/>
    <w:rsid w:val="006E412A"/>
    <w:rsid w:val="006F4734"/>
    <w:rsid w:val="00711A58"/>
    <w:rsid w:val="00714057"/>
    <w:rsid w:val="00722202"/>
    <w:rsid w:val="00726BCF"/>
    <w:rsid w:val="00731B55"/>
    <w:rsid w:val="00731CAB"/>
    <w:rsid w:val="00734700"/>
    <w:rsid w:val="00734748"/>
    <w:rsid w:val="00752594"/>
    <w:rsid w:val="00757838"/>
    <w:rsid w:val="00761B68"/>
    <w:rsid w:val="00762FDD"/>
    <w:rsid w:val="0077325F"/>
    <w:rsid w:val="00782960"/>
    <w:rsid w:val="007874C2"/>
    <w:rsid w:val="007920F2"/>
    <w:rsid w:val="007B576F"/>
    <w:rsid w:val="007C7418"/>
    <w:rsid w:val="007D5A40"/>
    <w:rsid w:val="007F203E"/>
    <w:rsid w:val="007F324A"/>
    <w:rsid w:val="007F6305"/>
    <w:rsid w:val="0081092E"/>
    <w:rsid w:val="00811319"/>
    <w:rsid w:val="008447E1"/>
    <w:rsid w:val="00863FE0"/>
    <w:rsid w:val="00867D10"/>
    <w:rsid w:val="0087442F"/>
    <w:rsid w:val="00880217"/>
    <w:rsid w:val="0088616A"/>
    <w:rsid w:val="00887F24"/>
    <w:rsid w:val="00891F4F"/>
    <w:rsid w:val="008C0804"/>
    <w:rsid w:val="008D6C45"/>
    <w:rsid w:val="008D7925"/>
    <w:rsid w:val="008F07E9"/>
    <w:rsid w:val="00902A39"/>
    <w:rsid w:val="009057E6"/>
    <w:rsid w:val="009203E5"/>
    <w:rsid w:val="00941CFC"/>
    <w:rsid w:val="00946236"/>
    <w:rsid w:val="00951E7B"/>
    <w:rsid w:val="00962733"/>
    <w:rsid w:val="00963BFF"/>
    <w:rsid w:val="00966DD9"/>
    <w:rsid w:val="00994668"/>
    <w:rsid w:val="00996B36"/>
    <w:rsid w:val="009A0DA6"/>
    <w:rsid w:val="009B3C63"/>
    <w:rsid w:val="009C2EF7"/>
    <w:rsid w:val="009D2456"/>
    <w:rsid w:val="009D28BC"/>
    <w:rsid w:val="009D2B18"/>
    <w:rsid w:val="009F56DB"/>
    <w:rsid w:val="00A026BC"/>
    <w:rsid w:val="00A07941"/>
    <w:rsid w:val="00A1553C"/>
    <w:rsid w:val="00A23933"/>
    <w:rsid w:val="00A37C8D"/>
    <w:rsid w:val="00A440C7"/>
    <w:rsid w:val="00A53C40"/>
    <w:rsid w:val="00A569C9"/>
    <w:rsid w:val="00A74551"/>
    <w:rsid w:val="00A8271E"/>
    <w:rsid w:val="00A8400D"/>
    <w:rsid w:val="00A90D59"/>
    <w:rsid w:val="00A91C4D"/>
    <w:rsid w:val="00AB0515"/>
    <w:rsid w:val="00AB390E"/>
    <w:rsid w:val="00AC12F2"/>
    <w:rsid w:val="00AC3682"/>
    <w:rsid w:val="00AD764D"/>
    <w:rsid w:val="00AE04F5"/>
    <w:rsid w:val="00AE1BCC"/>
    <w:rsid w:val="00AE65F1"/>
    <w:rsid w:val="00AE6E15"/>
    <w:rsid w:val="00B136C3"/>
    <w:rsid w:val="00B15850"/>
    <w:rsid w:val="00B21057"/>
    <w:rsid w:val="00B25801"/>
    <w:rsid w:val="00B469B2"/>
    <w:rsid w:val="00B51973"/>
    <w:rsid w:val="00B63221"/>
    <w:rsid w:val="00B91EB6"/>
    <w:rsid w:val="00BA33E8"/>
    <w:rsid w:val="00BB3634"/>
    <w:rsid w:val="00BB494C"/>
    <w:rsid w:val="00BC0628"/>
    <w:rsid w:val="00BC38C9"/>
    <w:rsid w:val="00BD311A"/>
    <w:rsid w:val="00BE2443"/>
    <w:rsid w:val="00BF4C90"/>
    <w:rsid w:val="00C01F23"/>
    <w:rsid w:val="00C03E8D"/>
    <w:rsid w:val="00C054AA"/>
    <w:rsid w:val="00C21529"/>
    <w:rsid w:val="00C46A9C"/>
    <w:rsid w:val="00C46F1F"/>
    <w:rsid w:val="00C538F8"/>
    <w:rsid w:val="00C62FFB"/>
    <w:rsid w:val="00C6608E"/>
    <w:rsid w:val="00C76456"/>
    <w:rsid w:val="00C77B5C"/>
    <w:rsid w:val="00C82DBE"/>
    <w:rsid w:val="00C86AB9"/>
    <w:rsid w:val="00C97924"/>
    <w:rsid w:val="00CA3C2F"/>
    <w:rsid w:val="00CA4536"/>
    <w:rsid w:val="00CA6645"/>
    <w:rsid w:val="00CB35EC"/>
    <w:rsid w:val="00CE7F45"/>
    <w:rsid w:val="00CF132F"/>
    <w:rsid w:val="00D04B5A"/>
    <w:rsid w:val="00D05F1B"/>
    <w:rsid w:val="00D0686A"/>
    <w:rsid w:val="00D07AC1"/>
    <w:rsid w:val="00D12ED4"/>
    <w:rsid w:val="00D2612D"/>
    <w:rsid w:val="00D310B6"/>
    <w:rsid w:val="00D5126D"/>
    <w:rsid w:val="00D51B52"/>
    <w:rsid w:val="00D836B8"/>
    <w:rsid w:val="00D87BD7"/>
    <w:rsid w:val="00D9440D"/>
    <w:rsid w:val="00DA28A3"/>
    <w:rsid w:val="00DA6577"/>
    <w:rsid w:val="00DB0B65"/>
    <w:rsid w:val="00DB0C2B"/>
    <w:rsid w:val="00DC6DE9"/>
    <w:rsid w:val="00DE7AE1"/>
    <w:rsid w:val="00E11DC9"/>
    <w:rsid w:val="00E12FD9"/>
    <w:rsid w:val="00E257B6"/>
    <w:rsid w:val="00E36FD0"/>
    <w:rsid w:val="00E42BD2"/>
    <w:rsid w:val="00E56515"/>
    <w:rsid w:val="00E64D4E"/>
    <w:rsid w:val="00E85FB9"/>
    <w:rsid w:val="00E955A3"/>
    <w:rsid w:val="00EA6CB8"/>
    <w:rsid w:val="00EB498D"/>
    <w:rsid w:val="00EE2E96"/>
    <w:rsid w:val="00EF752E"/>
    <w:rsid w:val="00F05B94"/>
    <w:rsid w:val="00F07C41"/>
    <w:rsid w:val="00F11B29"/>
    <w:rsid w:val="00F12B2A"/>
    <w:rsid w:val="00F254A4"/>
    <w:rsid w:val="00F26C0B"/>
    <w:rsid w:val="00F27B67"/>
    <w:rsid w:val="00F313AC"/>
    <w:rsid w:val="00F45BF4"/>
    <w:rsid w:val="00F5684E"/>
    <w:rsid w:val="00F62A1A"/>
    <w:rsid w:val="00F64B4A"/>
    <w:rsid w:val="00F766C5"/>
    <w:rsid w:val="00F834F3"/>
    <w:rsid w:val="00F86A73"/>
    <w:rsid w:val="00F86DB8"/>
    <w:rsid w:val="00F9013E"/>
    <w:rsid w:val="00F904B8"/>
    <w:rsid w:val="00F93F68"/>
    <w:rsid w:val="00F9491D"/>
    <w:rsid w:val="00FA1F8C"/>
    <w:rsid w:val="00FC4A4B"/>
    <w:rsid w:val="00FC4BDE"/>
    <w:rsid w:val="00FC6358"/>
    <w:rsid w:val="00FD613C"/>
    <w:rsid w:val="00FF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24"/>
    <o:shapelayout v:ext="edit">
      <o:idmap v:ext="edit" data="1"/>
    </o:shapelayout>
  </w:shapeDefaults>
  <w:decimalSymbol w:val=","/>
  <w:listSeparator w:val=";"/>
  <w14:docId w14:val="652145FA"/>
  <w15:docId w15:val="{B44CD1F5-1A45-4F24-9629-7419791DC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C5A22"/>
    <w:rPr>
      <w:sz w:val="24"/>
      <w:szCs w:val="24"/>
    </w:rPr>
  </w:style>
  <w:style w:type="paragraph" w:styleId="Heading1">
    <w:name w:val="heading 1"/>
    <w:basedOn w:val="Normal"/>
    <w:next w:val="Normal"/>
    <w:qFormat/>
    <w:rsid w:val="00355760"/>
    <w:pPr>
      <w:keepNext/>
      <w:spacing w:before="240"/>
      <w:outlineLvl w:val="0"/>
    </w:pPr>
    <w:rPr>
      <w:rFonts w:cs="Arial"/>
      <w:b/>
      <w:bCs/>
      <w:kern w:val="32"/>
      <w:sz w:val="18"/>
      <w:szCs w:val="32"/>
    </w:rPr>
  </w:style>
  <w:style w:type="paragraph" w:styleId="Heading2">
    <w:name w:val="heading 2"/>
    <w:basedOn w:val="Normal"/>
    <w:next w:val="Normal"/>
    <w:qFormat/>
    <w:rsid w:val="00734748"/>
    <w:pPr>
      <w:keepNext/>
      <w:spacing w:before="24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pPr>
      <w:keepNext/>
      <w:spacing w:before="240"/>
      <w:outlineLvl w:val="2"/>
    </w:pPr>
    <w:rPr>
      <w:rFonts w:ascii="Arial" w:hAnsi="Arial" w:cs="Arial"/>
      <w:bCs/>
      <w:sz w:val="22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pPr>
      <w:numPr>
        <w:numId w:val="3"/>
      </w:numPr>
    </w:pPr>
    <w:rPr>
      <w:sz w:val="18"/>
    </w:rPr>
  </w:style>
  <w:style w:type="paragraph" w:styleId="ListBullet">
    <w:name w:val="List Bullet"/>
    <w:basedOn w:val="Normal"/>
    <w:pPr>
      <w:numPr>
        <w:numId w:val="2"/>
      </w:numPr>
      <w:tabs>
        <w:tab w:val="clear" w:pos="454"/>
        <w:tab w:val="left" w:pos="907"/>
      </w:tabs>
      <w:ind w:left="908"/>
    </w:pPr>
    <w:rPr>
      <w:sz w:val="18"/>
    </w:rPr>
  </w:style>
  <w:style w:type="paragraph" w:styleId="Header">
    <w:name w:val="header"/>
    <w:basedOn w:val="Normal"/>
    <w:link w:val="HeaderChar"/>
    <w:uiPriority w:val="99"/>
    <w:pPr>
      <w:tabs>
        <w:tab w:val="center" w:pos="4253"/>
        <w:tab w:val="right" w:pos="8505"/>
      </w:tabs>
    </w:pPr>
    <w:rPr>
      <w:sz w:val="18"/>
    </w:rPr>
  </w:style>
  <w:style w:type="paragraph" w:styleId="ListBullet2">
    <w:name w:val="List Bullet 2"/>
    <w:basedOn w:val="Normal"/>
    <w:autoRedefine/>
    <w:pPr>
      <w:numPr>
        <w:numId w:val="5"/>
      </w:numPr>
    </w:pPr>
    <w:rPr>
      <w:sz w:val="18"/>
    </w:rPr>
  </w:style>
  <w:style w:type="paragraph" w:styleId="ListContinue">
    <w:name w:val="List Continue"/>
    <w:basedOn w:val="Normal"/>
    <w:pPr>
      <w:ind w:left="1418" w:hanging="1418"/>
    </w:pPr>
    <w:rPr>
      <w:sz w:val="18"/>
    </w:rPr>
  </w:style>
  <w:style w:type="paragraph" w:styleId="ListContinue2">
    <w:name w:val="List Continue 2"/>
    <w:basedOn w:val="Normal"/>
    <w:pPr>
      <w:ind w:left="1985" w:hanging="1985"/>
    </w:pPr>
    <w:rPr>
      <w:sz w:val="18"/>
    </w:rPr>
  </w:style>
  <w:style w:type="paragraph" w:styleId="ListContinue3">
    <w:name w:val="List Continue 3"/>
    <w:basedOn w:val="Normal"/>
    <w:pPr>
      <w:ind w:left="2552" w:hanging="2552"/>
    </w:pPr>
    <w:rPr>
      <w:sz w:val="18"/>
    </w:rPr>
  </w:style>
  <w:style w:type="paragraph" w:styleId="ListContinue4">
    <w:name w:val="List Continue 4"/>
    <w:basedOn w:val="Normal"/>
    <w:pPr>
      <w:ind w:left="3119" w:hanging="3119"/>
    </w:pPr>
    <w:rPr>
      <w:sz w:val="18"/>
    </w:rPr>
  </w:style>
  <w:style w:type="paragraph" w:styleId="Footer">
    <w:name w:val="footer"/>
    <w:basedOn w:val="Normal"/>
    <w:link w:val="FooterChar"/>
    <w:uiPriority w:val="99"/>
    <w:rsid w:val="005764CE"/>
    <w:pPr>
      <w:jc w:val="right"/>
    </w:pPr>
    <w:rPr>
      <w:sz w:val="12"/>
    </w:rPr>
  </w:style>
  <w:style w:type="character" w:styleId="PageNumber">
    <w:name w:val="page number"/>
    <w:basedOn w:val="DefaultParagraphFont"/>
    <w:rsid w:val="00535ABA"/>
  </w:style>
  <w:style w:type="paragraph" w:customStyle="1" w:styleId="xDato">
    <w:name w:val="xDato"/>
    <w:basedOn w:val="Normal"/>
    <w:pPr>
      <w:spacing w:before="240"/>
      <w:jc w:val="right"/>
    </w:pPr>
    <w:rPr>
      <w:caps/>
      <w:sz w:val="18"/>
    </w:rPr>
  </w:style>
  <w:style w:type="table" w:styleId="TableGrid">
    <w:name w:val="Table Grid"/>
    <w:basedOn w:val="TableNormal"/>
    <w:rsid w:val="00D51B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D51B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51B52"/>
    <w:rPr>
      <w:rFonts w:ascii="Tahoma" w:hAnsi="Tahoma" w:cs="Tahoma"/>
      <w:sz w:val="16"/>
      <w:szCs w:val="16"/>
      <w:lang w:eastAsia="en-US"/>
    </w:rPr>
  </w:style>
  <w:style w:type="paragraph" w:customStyle="1" w:styleId="xTableText">
    <w:name w:val="xTableText"/>
    <w:basedOn w:val="Normal"/>
    <w:rsid w:val="00163382"/>
    <w:pPr>
      <w:spacing w:after="120"/>
    </w:pPr>
    <w:rPr>
      <w:rFonts w:ascii="Tahoma" w:hAnsi="Tahoma"/>
      <w:sz w:val="14"/>
    </w:rPr>
  </w:style>
  <w:style w:type="paragraph" w:customStyle="1" w:styleId="TypografixTableTextVenstre072cm">
    <w:name w:val="Typografi xTableText + Venstre:  072 cm"/>
    <w:basedOn w:val="xTableText"/>
    <w:rsid w:val="00163382"/>
    <w:pPr>
      <w:spacing w:after="180"/>
      <w:ind w:left="408"/>
    </w:pPr>
    <w:rPr>
      <w:szCs w:val="20"/>
    </w:rPr>
  </w:style>
  <w:style w:type="character" w:customStyle="1" w:styleId="FooterChar">
    <w:name w:val="Footer Char"/>
    <w:link w:val="Footer"/>
    <w:uiPriority w:val="99"/>
    <w:rsid w:val="005764CE"/>
    <w:rPr>
      <w:rFonts w:ascii="Verdana" w:hAnsi="Verdana"/>
      <w:sz w:val="12"/>
      <w:szCs w:val="24"/>
      <w:lang w:eastAsia="en-US"/>
    </w:rPr>
  </w:style>
  <w:style w:type="paragraph" w:customStyle="1" w:styleId="xSidefod">
    <w:name w:val="xSidefod"/>
    <w:basedOn w:val="Normal"/>
    <w:qFormat/>
    <w:rsid w:val="004B74B5"/>
    <w:pPr>
      <w:ind w:right="991"/>
      <w:jc w:val="right"/>
    </w:pPr>
  </w:style>
  <w:style w:type="paragraph" w:customStyle="1" w:styleId="Default">
    <w:name w:val="Default"/>
    <w:rsid w:val="00434783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  <w:lang w:val="en-US"/>
    </w:rPr>
  </w:style>
  <w:style w:type="paragraph" w:customStyle="1" w:styleId="Overskrift">
    <w:name w:val="Overskrift"/>
    <w:basedOn w:val="Normal"/>
    <w:uiPriority w:val="99"/>
    <w:rsid w:val="00E257B6"/>
    <w:pPr>
      <w:tabs>
        <w:tab w:val="left" w:pos="170"/>
        <w:tab w:val="left" w:pos="862"/>
        <w:tab w:val="left" w:pos="1723"/>
        <w:tab w:val="left" w:pos="2602"/>
        <w:tab w:val="left" w:pos="3458"/>
        <w:tab w:val="left" w:pos="4320"/>
      </w:tabs>
      <w:autoSpaceDE w:val="0"/>
      <w:autoSpaceDN w:val="0"/>
      <w:adjustRightInd w:val="0"/>
      <w:spacing w:line="640" w:lineRule="atLeast"/>
      <w:textAlignment w:val="center"/>
    </w:pPr>
    <w:rPr>
      <w:rFonts w:ascii="Myriad Pro" w:hAnsi="Myriad Pro" w:cs="Myriad Pro"/>
      <w:color w:val="90979B"/>
      <w:sz w:val="40"/>
      <w:szCs w:val="40"/>
    </w:rPr>
  </w:style>
  <w:style w:type="character" w:customStyle="1" w:styleId="shorttext">
    <w:name w:val="short_text"/>
    <w:basedOn w:val="DefaultParagraphFont"/>
    <w:rsid w:val="002F16F6"/>
  </w:style>
  <w:style w:type="character" w:customStyle="1" w:styleId="HeaderChar">
    <w:name w:val="Header Char"/>
    <w:link w:val="Header"/>
    <w:uiPriority w:val="99"/>
    <w:rsid w:val="007B576F"/>
    <w:rPr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7CEA26-AA06-423F-8C84-4895E287F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Ballomax Tilbudstekst template</Template>
  <TotalTime>0</TotalTime>
  <Pages>1</Pages>
  <Words>143</Words>
  <Characters>873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Broen A/S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Anja L. Petersen</dc:creator>
  <cp:lastModifiedBy>Anja Lybæk Petersen</cp:lastModifiedBy>
  <cp:revision>2</cp:revision>
  <cp:lastPrinted>2017-10-11T10:58:00Z</cp:lastPrinted>
  <dcterms:created xsi:type="dcterms:W3CDTF">2018-08-10T11:34:00Z</dcterms:created>
  <dcterms:modified xsi:type="dcterms:W3CDTF">2018-08-10T11:34:00Z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Name">
    <vt:lpwstr> </vt:lpwstr>
  </property>
  <property fmtid="{D5CDD505-2E9C-101B-9397-08002B2CF9AE}" pid="3" name="Address1">
    <vt:lpwstr> </vt:lpwstr>
  </property>
  <property fmtid="{D5CDD505-2E9C-101B-9397-08002B2CF9AE}" pid="4" name="Address2">
    <vt:lpwstr> </vt:lpwstr>
  </property>
  <property fmtid="{D5CDD505-2E9C-101B-9397-08002B2CF9AE}" pid="5" name="Address3">
    <vt:lpwstr> </vt:lpwstr>
  </property>
  <property fmtid="{D5CDD505-2E9C-101B-9397-08002B2CF9AE}" pid="6" name="Address4">
    <vt:lpwstr> </vt:lpwstr>
  </property>
  <property fmtid="{D5CDD505-2E9C-101B-9397-08002B2CF9AE}" pid="7" name="Address5">
    <vt:lpwstr> </vt:lpwstr>
  </property>
  <property fmtid="{D5CDD505-2E9C-101B-9397-08002B2CF9AE}" pid="8" name="Address6">
    <vt:lpwstr> </vt:lpwstr>
  </property>
  <property fmtid="{D5CDD505-2E9C-101B-9397-08002B2CF9AE}" pid="9" name="Zip">
    <vt:lpwstr> </vt:lpwstr>
  </property>
  <property fmtid="{D5CDD505-2E9C-101B-9397-08002B2CF9AE}" pid="10" name="City">
    <vt:lpwstr> </vt:lpwstr>
  </property>
  <property fmtid="{D5CDD505-2E9C-101B-9397-08002B2CF9AE}" pid="11" name="Title">
    <vt:lpwstr> </vt:lpwstr>
  </property>
  <property fmtid="{D5CDD505-2E9C-101B-9397-08002B2CF9AE}" pid="12" name="Nummer">
    <vt:i4>0</vt:i4>
  </property>
  <property fmtid="{D5CDD505-2E9C-101B-9397-08002B2CF9AE}" pid="13" name="Country">
    <vt:lpwstr> </vt:lpwstr>
  </property>
  <property fmtid="{D5CDD505-2E9C-101B-9397-08002B2CF9AE}" pid="14" name="Att">
    <vt:lpwstr> </vt:lpwstr>
  </property>
  <property fmtid="{D5CDD505-2E9C-101B-9397-08002B2CF9AE}" pid="15" name="UdenNotes">
    <vt:i4>0</vt:i4>
  </property>
  <property fmtid="{D5CDD505-2E9C-101B-9397-08002B2CF9AE}" pid="16" name="Type">
    <vt:lpwstr>Brev</vt:lpwstr>
  </property>
</Properties>
</file>